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C0F45" w14:textId="77777777" w:rsidR="000F44BC" w:rsidRDefault="002A6D17" w:rsidP="002A6D17">
      <w:pPr>
        <w:pStyle w:val="1"/>
      </w:pPr>
      <w:r>
        <w:t>День работника торговли</w:t>
      </w:r>
    </w:p>
    <w:p w14:paraId="36828E1A" w14:textId="77777777" w:rsidR="00350EE2" w:rsidRPr="00BF60E6" w:rsidRDefault="00350EE2" w:rsidP="00350EE2">
      <w:r w:rsidRPr="00BF60E6">
        <w:t>Торговля – одна из важнейших сфер рыночной экономики, которая обеспечивает граждан и предприятия всем необходимым для жизни и производственной деятельности.</w:t>
      </w:r>
    </w:p>
    <w:p w14:paraId="49925296" w14:textId="77777777" w:rsidR="00350EE2" w:rsidRPr="00BF60E6" w:rsidRDefault="00350EE2" w:rsidP="00350EE2">
      <w:pPr>
        <w:rPr>
          <w:rFonts w:cs="Times New Roman"/>
          <w:color w:val="000000"/>
          <w:szCs w:val="28"/>
        </w:rPr>
      </w:pPr>
      <w:r w:rsidRPr="00BF60E6">
        <w:t>Праздник, посвященный работникам торговли, отмечали с 1966 года. Он назывался «</w:t>
      </w:r>
      <w:r w:rsidRPr="00BF60E6">
        <w:rPr>
          <w:rFonts w:cs="Times New Roman"/>
          <w:color w:val="000000"/>
          <w:szCs w:val="28"/>
        </w:rPr>
        <w:t>День работников торговли, бытового обслуживания населения и коммунального хозяйства». В 2013 году по Указу Президента Российской Федерации, праздники было решено разделить – работники торговли стали отмечать свой день в четвертую субботу июля, а работники ЖКХ и бытового обслуживания населения – в третье воскресенье марта.</w:t>
      </w:r>
    </w:p>
    <w:p w14:paraId="0D7727DA" w14:textId="77777777" w:rsidR="00744045" w:rsidRPr="00BF60E6" w:rsidRDefault="00350EE2" w:rsidP="00744045">
      <w:pPr>
        <w:pStyle w:val="2"/>
      </w:pPr>
      <w:bookmarkStart w:id="0" w:name="_Hlk109115032"/>
      <w:r w:rsidRPr="00BF60E6">
        <w:t>Численность работников торговли</w:t>
      </w:r>
      <w:r w:rsidR="0020121E" w:rsidRPr="00BF60E6">
        <w:t xml:space="preserve"> и заработная плата</w:t>
      </w:r>
    </w:p>
    <w:bookmarkEnd w:id="0"/>
    <w:p w14:paraId="20A8603A" w14:textId="51EA2759" w:rsidR="0015569B" w:rsidRPr="00BF60E6" w:rsidRDefault="0015569B" w:rsidP="001556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BF60E6">
        <w:rPr>
          <w:color w:val="000000"/>
          <w:sz w:val="28"/>
          <w:szCs w:val="28"/>
          <w:lang w:eastAsia="en-US"/>
        </w:rPr>
        <w:t>В 202</w:t>
      </w:r>
      <w:r w:rsidR="00440AAD" w:rsidRPr="00BF60E6">
        <w:rPr>
          <w:color w:val="000000"/>
          <w:sz w:val="28"/>
          <w:szCs w:val="28"/>
          <w:lang w:eastAsia="en-US"/>
        </w:rPr>
        <w:t>2</w:t>
      </w:r>
      <w:r w:rsidRPr="00BF60E6">
        <w:rPr>
          <w:color w:val="000000"/>
          <w:sz w:val="28"/>
          <w:szCs w:val="28"/>
          <w:lang w:eastAsia="en-US"/>
        </w:rPr>
        <w:t xml:space="preserve"> году среднесписочная численность работников организаций Самарской области по виду деятельности «торговля оптовая и розничная; ремонт автотранспортных средств и мотоциклов» составила </w:t>
      </w:r>
      <w:r w:rsidRPr="00BF60E6">
        <w:rPr>
          <w:sz w:val="28"/>
          <w:szCs w:val="28"/>
          <w:lang w:eastAsia="en-US"/>
        </w:rPr>
        <w:t>12</w:t>
      </w:r>
      <w:r w:rsidR="00440AAD" w:rsidRPr="00BF60E6">
        <w:rPr>
          <w:sz w:val="28"/>
          <w:szCs w:val="28"/>
          <w:lang w:eastAsia="en-US"/>
        </w:rPr>
        <w:t>8</w:t>
      </w:r>
      <w:r w:rsidRPr="00BF60E6">
        <w:rPr>
          <w:color w:val="000000"/>
          <w:sz w:val="28"/>
          <w:szCs w:val="28"/>
          <w:lang w:eastAsia="en-US"/>
        </w:rPr>
        <w:t xml:space="preserve"> тысяч человек, или 13% от общей численности работников организаций в целом по региону. В январе-апреле 202</w:t>
      </w:r>
      <w:r w:rsidR="00440AAD" w:rsidRPr="00BF60E6">
        <w:rPr>
          <w:color w:val="000000"/>
          <w:sz w:val="28"/>
          <w:szCs w:val="28"/>
          <w:lang w:eastAsia="en-US"/>
        </w:rPr>
        <w:t>3</w:t>
      </w:r>
      <w:r w:rsidRPr="00BF60E6">
        <w:rPr>
          <w:color w:val="000000"/>
          <w:sz w:val="28"/>
          <w:szCs w:val="28"/>
          <w:lang w:eastAsia="en-US"/>
        </w:rPr>
        <w:t xml:space="preserve"> года – </w:t>
      </w:r>
      <w:r w:rsidRPr="00BF60E6">
        <w:rPr>
          <w:sz w:val="28"/>
          <w:szCs w:val="28"/>
          <w:lang w:eastAsia="en-US"/>
        </w:rPr>
        <w:t>1</w:t>
      </w:r>
      <w:r w:rsidR="00440AAD" w:rsidRPr="00BF60E6">
        <w:rPr>
          <w:sz w:val="28"/>
          <w:szCs w:val="28"/>
          <w:lang w:eastAsia="en-US"/>
        </w:rPr>
        <w:t>27</w:t>
      </w:r>
      <w:r w:rsidR="00C94E4F">
        <w:rPr>
          <w:sz w:val="28"/>
          <w:szCs w:val="28"/>
          <w:lang w:eastAsia="en-US"/>
        </w:rPr>
        <w:t xml:space="preserve"> тысяч</w:t>
      </w:r>
      <w:r w:rsidRPr="00BF60E6">
        <w:rPr>
          <w:color w:val="000000"/>
          <w:sz w:val="28"/>
          <w:szCs w:val="28"/>
          <w:lang w:eastAsia="en-US"/>
        </w:rPr>
        <w:t xml:space="preserve"> человек</w:t>
      </w:r>
      <w:r w:rsidRPr="00BF60E6">
        <w:rPr>
          <w:sz w:val="28"/>
          <w:szCs w:val="28"/>
          <w:lang w:eastAsia="en-US"/>
        </w:rPr>
        <w:t>,</w:t>
      </w:r>
      <w:r w:rsidRPr="00BF60E6">
        <w:rPr>
          <w:color w:val="000000"/>
          <w:sz w:val="28"/>
          <w:szCs w:val="28"/>
          <w:lang w:eastAsia="en-US"/>
        </w:rPr>
        <w:t xml:space="preserve"> или </w:t>
      </w:r>
      <w:r w:rsidRPr="00BF60E6">
        <w:rPr>
          <w:sz w:val="28"/>
          <w:szCs w:val="28"/>
          <w:lang w:eastAsia="en-US"/>
        </w:rPr>
        <w:t>13</w:t>
      </w:r>
      <w:r w:rsidRPr="00BF60E6">
        <w:rPr>
          <w:color w:val="000000"/>
          <w:sz w:val="28"/>
          <w:szCs w:val="28"/>
          <w:lang w:eastAsia="en-US"/>
        </w:rPr>
        <w:t>% от общей численности работников организаций.</w:t>
      </w:r>
    </w:p>
    <w:p w14:paraId="768060B7" w14:textId="77777777" w:rsidR="0015569B" w:rsidRPr="00BF60E6" w:rsidRDefault="0015569B" w:rsidP="001556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14:paraId="360B4FE8" w14:textId="073979A4" w:rsidR="0015569B" w:rsidRPr="00BF60E6" w:rsidRDefault="0015569B" w:rsidP="001556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BF60E6">
        <w:rPr>
          <w:color w:val="000000"/>
          <w:sz w:val="28"/>
          <w:szCs w:val="28"/>
          <w:lang w:eastAsia="en-US"/>
        </w:rPr>
        <w:t>Среднемесячная номинальная начисленная заработная плата работников организаций данного вида деятельности за 202</w:t>
      </w:r>
      <w:r w:rsidR="00440AAD" w:rsidRPr="00BF60E6">
        <w:rPr>
          <w:color w:val="000000"/>
          <w:sz w:val="28"/>
          <w:szCs w:val="28"/>
          <w:lang w:eastAsia="en-US"/>
        </w:rPr>
        <w:t>2</w:t>
      </w:r>
      <w:r w:rsidRPr="00BF60E6">
        <w:rPr>
          <w:color w:val="000000"/>
          <w:sz w:val="28"/>
          <w:szCs w:val="28"/>
          <w:lang w:eastAsia="en-US"/>
        </w:rPr>
        <w:t xml:space="preserve"> год – </w:t>
      </w:r>
      <w:r w:rsidRPr="00BF60E6">
        <w:rPr>
          <w:sz w:val="28"/>
          <w:szCs w:val="28"/>
          <w:lang w:eastAsia="en-US"/>
        </w:rPr>
        <w:t>3</w:t>
      </w:r>
      <w:r w:rsidR="00440AAD" w:rsidRPr="00BF60E6">
        <w:rPr>
          <w:sz w:val="28"/>
          <w:szCs w:val="28"/>
          <w:lang w:eastAsia="en-US"/>
        </w:rPr>
        <w:t>9759</w:t>
      </w:r>
      <w:r w:rsidRPr="00BF60E6">
        <w:rPr>
          <w:color w:val="000000"/>
          <w:sz w:val="28"/>
          <w:szCs w:val="28"/>
          <w:lang w:eastAsia="en-US"/>
        </w:rPr>
        <w:t xml:space="preserve"> рублей или </w:t>
      </w:r>
      <w:r w:rsidR="00440AAD" w:rsidRPr="00BF60E6">
        <w:rPr>
          <w:color w:val="000000"/>
          <w:sz w:val="28"/>
          <w:szCs w:val="28"/>
          <w:lang w:eastAsia="en-US"/>
        </w:rPr>
        <w:t>81</w:t>
      </w:r>
      <w:r w:rsidRPr="00BF60E6">
        <w:rPr>
          <w:color w:val="000000"/>
          <w:sz w:val="28"/>
          <w:szCs w:val="28"/>
          <w:lang w:eastAsia="en-US"/>
        </w:rPr>
        <w:t>% от среднеобластного уровня. В январе-апреле 202</w:t>
      </w:r>
      <w:r w:rsidR="00440AAD" w:rsidRPr="00BF60E6">
        <w:rPr>
          <w:color w:val="000000"/>
          <w:sz w:val="28"/>
          <w:szCs w:val="28"/>
          <w:lang w:eastAsia="en-US"/>
        </w:rPr>
        <w:t>3</w:t>
      </w:r>
      <w:r w:rsidRPr="00BF60E6">
        <w:rPr>
          <w:color w:val="000000"/>
          <w:sz w:val="28"/>
          <w:szCs w:val="28"/>
          <w:lang w:eastAsia="en-US"/>
        </w:rPr>
        <w:t xml:space="preserve"> года – </w:t>
      </w:r>
      <w:r w:rsidR="00440AAD" w:rsidRPr="00BF60E6">
        <w:rPr>
          <w:sz w:val="28"/>
          <w:szCs w:val="28"/>
          <w:lang w:eastAsia="en-US"/>
        </w:rPr>
        <w:t>43336</w:t>
      </w:r>
      <w:r w:rsidRPr="00BF60E6">
        <w:rPr>
          <w:color w:val="000000"/>
          <w:sz w:val="28"/>
          <w:szCs w:val="28"/>
          <w:lang w:eastAsia="en-US"/>
        </w:rPr>
        <w:t xml:space="preserve"> рублей</w:t>
      </w:r>
      <w:r w:rsidRPr="00BF60E6">
        <w:rPr>
          <w:sz w:val="28"/>
          <w:szCs w:val="28"/>
          <w:lang w:eastAsia="en-US"/>
        </w:rPr>
        <w:t>,</w:t>
      </w:r>
      <w:r w:rsidRPr="00BF60E6">
        <w:rPr>
          <w:color w:val="000000"/>
          <w:sz w:val="28"/>
          <w:szCs w:val="28"/>
          <w:lang w:eastAsia="en-US"/>
        </w:rPr>
        <w:t xml:space="preserve"> или </w:t>
      </w:r>
      <w:r w:rsidRPr="00BF60E6">
        <w:rPr>
          <w:sz w:val="28"/>
          <w:szCs w:val="28"/>
          <w:lang w:eastAsia="en-US"/>
        </w:rPr>
        <w:t>8</w:t>
      </w:r>
      <w:r w:rsidR="00440AAD" w:rsidRPr="00BF60E6">
        <w:rPr>
          <w:sz w:val="28"/>
          <w:szCs w:val="28"/>
          <w:lang w:eastAsia="en-US"/>
        </w:rPr>
        <w:t>5</w:t>
      </w:r>
      <w:r w:rsidRPr="00BF60E6">
        <w:rPr>
          <w:sz w:val="28"/>
          <w:szCs w:val="28"/>
          <w:lang w:eastAsia="en-US"/>
        </w:rPr>
        <w:t>%</w:t>
      </w:r>
      <w:r w:rsidRPr="00BF60E6">
        <w:rPr>
          <w:color w:val="000000"/>
          <w:sz w:val="28"/>
          <w:szCs w:val="28"/>
          <w:lang w:eastAsia="en-US"/>
        </w:rPr>
        <w:t xml:space="preserve"> от среднеобластного уровня.</w:t>
      </w:r>
    </w:p>
    <w:p w14:paraId="42B31CF4" w14:textId="77777777" w:rsidR="00350EE2" w:rsidRPr="00BF60E6" w:rsidRDefault="00350EE2" w:rsidP="00350EE2">
      <w:pPr>
        <w:pStyle w:val="a3"/>
        <w:spacing w:before="0" w:beforeAutospacing="0" w:after="0" w:afterAutospacing="0"/>
        <w:jc w:val="both"/>
        <w:rPr>
          <w:sz w:val="28"/>
        </w:rPr>
      </w:pPr>
    </w:p>
    <w:p w14:paraId="6C6AA6D0" w14:textId="77777777" w:rsidR="00350EE2" w:rsidRPr="00BF60E6" w:rsidRDefault="00350EE2" w:rsidP="00350EE2">
      <w:pPr>
        <w:pStyle w:val="a3"/>
        <w:spacing w:before="0" w:beforeAutospacing="0" w:after="0" w:afterAutospacing="0"/>
        <w:jc w:val="both"/>
        <w:rPr>
          <w:rStyle w:val="20"/>
        </w:rPr>
      </w:pPr>
      <w:r w:rsidRPr="00BF60E6">
        <w:rPr>
          <w:rStyle w:val="20"/>
        </w:rPr>
        <w:t>Оборот розничной торговли</w:t>
      </w:r>
    </w:p>
    <w:p w14:paraId="528E6229" w14:textId="5A4FC1D1" w:rsidR="00BD4A85" w:rsidRPr="00BF60E6" w:rsidRDefault="00BD4A85" w:rsidP="00BD4A85">
      <w:pPr>
        <w:pStyle w:val="a3"/>
        <w:spacing w:before="0" w:beforeAutospacing="0" w:after="0" w:afterAutospacing="0"/>
        <w:jc w:val="both"/>
        <w:rPr>
          <w:sz w:val="28"/>
        </w:rPr>
      </w:pPr>
      <w:r w:rsidRPr="00BF60E6">
        <w:rPr>
          <w:sz w:val="28"/>
        </w:rPr>
        <w:t>Оборот розничной торговли по Самарской области в 202</w:t>
      </w:r>
      <w:r w:rsidR="00BD40B9" w:rsidRPr="00BF60E6">
        <w:rPr>
          <w:sz w:val="28"/>
        </w:rPr>
        <w:t>2</w:t>
      </w:r>
      <w:r w:rsidRPr="00BF60E6">
        <w:rPr>
          <w:sz w:val="28"/>
        </w:rPr>
        <w:t xml:space="preserve"> году сложился в </w:t>
      </w:r>
      <w:r w:rsidRPr="003065E9">
        <w:rPr>
          <w:sz w:val="28"/>
        </w:rPr>
        <w:t xml:space="preserve">размере </w:t>
      </w:r>
      <w:r w:rsidR="00A67AA9" w:rsidRPr="003065E9">
        <w:rPr>
          <w:sz w:val="28"/>
        </w:rPr>
        <w:t>835,4</w:t>
      </w:r>
      <w:r w:rsidRPr="003065E9">
        <w:rPr>
          <w:sz w:val="28"/>
        </w:rPr>
        <w:t xml:space="preserve"> </w:t>
      </w:r>
      <w:proofErr w:type="gramStart"/>
      <w:r w:rsidRPr="003065E9">
        <w:rPr>
          <w:sz w:val="28"/>
        </w:rPr>
        <w:t>млрд</w:t>
      </w:r>
      <w:proofErr w:type="gramEnd"/>
      <w:r w:rsidRPr="003065E9">
        <w:rPr>
          <w:sz w:val="28"/>
        </w:rPr>
        <w:t xml:space="preserve"> рублей, что </w:t>
      </w:r>
      <w:r w:rsidR="00D030AE" w:rsidRPr="003065E9">
        <w:rPr>
          <w:sz w:val="28"/>
        </w:rPr>
        <w:t>меньше</w:t>
      </w:r>
      <w:r w:rsidRPr="003065E9">
        <w:rPr>
          <w:sz w:val="28"/>
        </w:rPr>
        <w:t xml:space="preserve"> уровня 20</w:t>
      </w:r>
      <w:r w:rsidR="0065563C" w:rsidRPr="003065E9">
        <w:rPr>
          <w:sz w:val="28"/>
        </w:rPr>
        <w:t>2</w:t>
      </w:r>
      <w:r w:rsidR="00BD40B9" w:rsidRPr="003065E9">
        <w:rPr>
          <w:sz w:val="28"/>
        </w:rPr>
        <w:t>1</w:t>
      </w:r>
      <w:r w:rsidRPr="003065E9">
        <w:rPr>
          <w:sz w:val="28"/>
        </w:rPr>
        <w:t xml:space="preserve"> года на </w:t>
      </w:r>
      <w:r w:rsidR="003065E9" w:rsidRPr="003065E9">
        <w:rPr>
          <w:sz w:val="28"/>
        </w:rPr>
        <w:t>6</w:t>
      </w:r>
      <w:r w:rsidRPr="003065E9">
        <w:rPr>
          <w:sz w:val="28"/>
        </w:rPr>
        <w:t>%.</w:t>
      </w:r>
    </w:p>
    <w:p w14:paraId="3B58AE9D" w14:textId="77777777" w:rsidR="00BD4A85" w:rsidRPr="00BF60E6" w:rsidRDefault="00BD4A85" w:rsidP="00BD4A85">
      <w:pPr>
        <w:pStyle w:val="a3"/>
        <w:spacing w:before="0" w:beforeAutospacing="0" w:after="0" w:afterAutospacing="0"/>
        <w:jc w:val="both"/>
        <w:rPr>
          <w:sz w:val="28"/>
        </w:rPr>
      </w:pPr>
    </w:p>
    <w:p w14:paraId="542F9034" w14:textId="49C59989" w:rsidR="00BD4A85" w:rsidRPr="00BF60E6" w:rsidRDefault="00BD4A85" w:rsidP="00BD4A85">
      <w:pPr>
        <w:pStyle w:val="a3"/>
        <w:spacing w:before="0" w:beforeAutospacing="0" w:after="0" w:afterAutospacing="0"/>
        <w:jc w:val="both"/>
        <w:rPr>
          <w:sz w:val="28"/>
        </w:rPr>
      </w:pPr>
      <w:r w:rsidRPr="00BF60E6">
        <w:rPr>
          <w:sz w:val="28"/>
        </w:rPr>
        <w:t>В январе-мае 202</w:t>
      </w:r>
      <w:r w:rsidR="00BD40B9" w:rsidRPr="00BF60E6">
        <w:rPr>
          <w:sz w:val="28"/>
        </w:rPr>
        <w:t>3</w:t>
      </w:r>
      <w:r w:rsidRPr="00BF60E6">
        <w:rPr>
          <w:sz w:val="28"/>
        </w:rPr>
        <w:t xml:space="preserve"> года оборот розничной торговли по сравнению с соответствующим периодом предыдущего года </w:t>
      </w:r>
      <w:r w:rsidR="00BD40B9" w:rsidRPr="00BF60E6">
        <w:rPr>
          <w:sz w:val="28"/>
        </w:rPr>
        <w:t>увелич</w:t>
      </w:r>
      <w:r w:rsidRPr="00BF60E6">
        <w:rPr>
          <w:sz w:val="28"/>
        </w:rPr>
        <w:t xml:space="preserve">ился на </w:t>
      </w:r>
      <w:r w:rsidR="003065E9" w:rsidRPr="003065E9">
        <w:rPr>
          <w:sz w:val="28"/>
        </w:rPr>
        <w:t>4</w:t>
      </w:r>
      <w:r w:rsidRPr="003065E9">
        <w:rPr>
          <w:sz w:val="28"/>
        </w:rPr>
        <w:t>%</w:t>
      </w:r>
      <w:r w:rsidRPr="00BF60E6">
        <w:rPr>
          <w:sz w:val="28"/>
        </w:rPr>
        <w:t xml:space="preserve"> и составил </w:t>
      </w:r>
      <w:r w:rsidR="001A3904" w:rsidRPr="00BF60E6">
        <w:rPr>
          <w:sz w:val="28"/>
        </w:rPr>
        <w:t>3</w:t>
      </w:r>
      <w:r w:rsidR="00BD40B9" w:rsidRPr="00BF60E6">
        <w:rPr>
          <w:sz w:val="28"/>
        </w:rPr>
        <w:t>6</w:t>
      </w:r>
      <w:r w:rsidR="001A3904" w:rsidRPr="00BF60E6">
        <w:rPr>
          <w:sz w:val="28"/>
        </w:rPr>
        <w:t>0,</w:t>
      </w:r>
      <w:r w:rsidR="00BD40B9" w:rsidRPr="00BF60E6">
        <w:rPr>
          <w:sz w:val="28"/>
        </w:rPr>
        <w:t>4</w:t>
      </w:r>
      <w:r w:rsidRPr="00BF60E6">
        <w:rPr>
          <w:sz w:val="28"/>
        </w:rPr>
        <w:t xml:space="preserve"> </w:t>
      </w:r>
      <w:proofErr w:type="gramStart"/>
      <w:r w:rsidRPr="00BF60E6">
        <w:rPr>
          <w:sz w:val="28"/>
        </w:rPr>
        <w:t>млрд</w:t>
      </w:r>
      <w:proofErr w:type="gramEnd"/>
      <w:r w:rsidRPr="00BF60E6">
        <w:rPr>
          <w:sz w:val="28"/>
        </w:rPr>
        <w:t xml:space="preserve"> рублей.</w:t>
      </w:r>
    </w:p>
    <w:p w14:paraId="035A29C5" w14:textId="60927160" w:rsidR="0028625E" w:rsidRPr="00BF60E6" w:rsidRDefault="00BD4A85" w:rsidP="0028625E">
      <w:pPr>
        <w:pStyle w:val="a3"/>
        <w:spacing w:before="0" w:beforeAutospacing="0" w:after="0" w:afterAutospacing="0"/>
        <w:jc w:val="both"/>
        <w:rPr>
          <w:sz w:val="28"/>
        </w:rPr>
      </w:pPr>
      <w:r w:rsidRPr="00BF60E6">
        <w:rPr>
          <w:sz w:val="28"/>
        </w:rPr>
        <w:br/>
        <w:t>В рейтинговой оценке среди регионов Приволжского федерального округа по обороту розничной торговли на душу населения Самарская область в 202</w:t>
      </w:r>
      <w:r w:rsidR="00BD40B9" w:rsidRPr="00BF60E6">
        <w:rPr>
          <w:sz w:val="28"/>
        </w:rPr>
        <w:t>2</w:t>
      </w:r>
      <w:r w:rsidRPr="00BF60E6">
        <w:rPr>
          <w:sz w:val="28"/>
        </w:rPr>
        <w:t xml:space="preserve"> году заняла </w:t>
      </w:r>
      <w:r w:rsidR="0028625E" w:rsidRPr="00BF60E6">
        <w:rPr>
          <w:sz w:val="28"/>
        </w:rPr>
        <w:t>четвертое</w:t>
      </w:r>
      <w:r w:rsidRPr="00BF60E6">
        <w:rPr>
          <w:sz w:val="28"/>
        </w:rPr>
        <w:t xml:space="preserve"> место, </w:t>
      </w:r>
      <w:r w:rsidRPr="003065E9">
        <w:rPr>
          <w:sz w:val="28"/>
        </w:rPr>
        <w:t>уступив</w:t>
      </w:r>
      <w:r w:rsidR="00061A86" w:rsidRPr="003065E9">
        <w:rPr>
          <w:sz w:val="28"/>
        </w:rPr>
        <w:t xml:space="preserve"> </w:t>
      </w:r>
      <w:r w:rsidR="00382EB9" w:rsidRPr="003065E9">
        <w:rPr>
          <w:sz w:val="28"/>
        </w:rPr>
        <w:t xml:space="preserve">Нижегородской области, </w:t>
      </w:r>
      <w:r w:rsidR="0028625E" w:rsidRPr="003065E9">
        <w:rPr>
          <w:sz w:val="28"/>
        </w:rPr>
        <w:t>Республик</w:t>
      </w:r>
      <w:r w:rsidR="003406FA" w:rsidRPr="003065E9">
        <w:rPr>
          <w:sz w:val="28"/>
        </w:rPr>
        <w:t>ам</w:t>
      </w:r>
      <w:r w:rsidR="0028625E" w:rsidRPr="003065E9">
        <w:rPr>
          <w:sz w:val="28"/>
        </w:rPr>
        <w:t xml:space="preserve"> Татарстан</w:t>
      </w:r>
      <w:r w:rsidR="003406FA" w:rsidRPr="003065E9">
        <w:rPr>
          <w:sz w:val="28"/>
        </w:rPr>
        <w:t xml:space="preserve"> и Башкортостан.</w:t>
      </w:r>
    </w:p>
    <w:p w14:paraId="6FEEC105" w14:textId="3501155A" w:rsidR="001A01F2" w:rsidRPr="00BF60E6" w:rsidRDefault="001A01F2" w:rsidP="0028625E">
      <w:pPr>
        <w:pStyle w:val="2"/>
      </w:pPr>
      <w:r w:rsidRPr="00BF60E6">
        <w:t>Структура розничной торговли</w:t>
      </w:r>
    </w:p>
    <w:p w14:paraId="36F2CD89" w14:textId="258222EB" w:rsidR="001A01F2" w:rsidRPr="00BF60E6" w:rsidRDefault="001A01F2" w:rsidP="001A01F2">
      <w:pPr>
        <w:ind w:right="-142"/>
      </w:pPr>
      <w:r w:rsidRPr="00BF60E6">
        <w:t>В 202</w:t>
      </w:r>
      <w:r w:rsidR="00BD40B9" w:rsidRPr="00BF60E6">
        <w:t>2</w:t>
      </w:r>
      <w:r w:rsidRPr="00BF60E6">
        <w:t xml:space="preserve"> году в структуре оборота розничной торговли удельный вес пищевых продуктов, включая напитки, и табачных изделий составил </w:t>
      </w:r>
      <w:r w:rsidR="00A67AA9" w:rsidRPr="003065E9">
        <w:t>49,8</w:t>
      </w:r>
      <w:r w:rsidRPr="003065E9">
        <w:t>%,</w:t>
      </w:r>
      <w:r w:rsidRPr="00BF60E6">
        <w:t xml:space="preserve"> </w:t>
      </w:r>
      <w:r w:rsidRPr="00BF60E6">
        <w:lastRenderedPageBreak/>
        <w:t xml:space="preserve">непродовольственных товаров – </w:t>
      </w:r>
      <w:r w:rsidR="00A67AA9" w:rsidRPr="003065E9">
        <w:t>50,2</w:t>
      </w:r>
      <w:r w:rsidRPr="003065E9">
        <w:t>%</w:t>
      </w:r>
      <w:r w:rsidR="00686D86" w:rsidRPr="003065E9">
        <w:t>.</w:t>
      </w:r>
      <w:r w:rsidRPr="00BF60E6">
        <w:t xml:space="preserve"> В январе-мае 202</w:t>
      </w:r>
      <w:r w:rsidR="00A54402">
        <w:t>3</w:t>
      </w:r>
      <w:r w:rsidRPr="00BF60E6">
        <w:t xml:space="preserve"> года </w:t>
      </w:r>
      <w:r w:rsidR="00686D86" w:rsidRPr="00BF60E6">
        <w:t>–</w:t>
      </w:r>
      <w:r w:rsidRPr="00BF60E6">
        <w:t xml:space="preserve"> </w:t>
      </w:r>
      <w:r w:rsidR="00A67AA9" w:rsidRPr="003065E9">
        <w:t>50,3</w:t>
      </w:r>
      <w:r w:rsidR="00686D86" w:rsidRPr="003065E9">
        <w:t xml:space="preserve">% и </w:t>
      </w:r>
      <w:r w:rsidR="00A67AA9" w:rsidRPr="003065E9">
        <w:t>49,7</w:t>
      </w:r>
      <w:r w:rsidR="00686D86" w:rsidRPr="003065E9">
        <w:t>% соответственно.</w:t>
      </w:r>
    </w:p>
    <w:p w14:paraId="7EF7BBBB" w14:textId="36289E6A" w:rsidR="0091494C" w:rsidRPr="00866331" w:rsidRDefault="00866331" w:rsidP="00350EE2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065E9">
        <w:rPr>
          <w:rFonts w:eastAsiaTheme="minorHAnsi"/>
          <w:color w:val="000000"/>
          <w:sz w:val="28"/>
          <w:szCs w:val="28"/>
          <w:lang w:eastAsia="en-US"/>
        </w:rPr>
        <w:t>В 2022 году 59% оборота розничной торговли формировался коммерческими организациями, не относящимися к субъектам малого и среднего предпринимательства. На долю малых предприятий (включая микропредприятия) пришлось 20%, на долю индивидуальных предпринимателей, осуществляющих деятельность вне рынка - 15%, на долю субъектов среднего предпринимательства – 2%. Еще 4% оборота розничной торговли сформировано продажей товаров на розничных рынках и ярмарках.</w:t>
      </w:r>
      <w:bookmarkStart w:id="1" w:name="_GoBack"/>
      <w:bookmarkEnd w:id="1"/>
    </w:p>
    <w:p w14:paraId="00E9DFB6" w14:textId="77777777" w:rsidR="00350EE2" w:rsidRPr="00350EE2" w:rsidRDefault="00350EE2" w:rsidP="00CC3AB6">
      <w:pPr>
        <w:pStyle w:val="a3"/>
        <w:spacing w:before="0" w:beforeAutospacing="0" w:after="0" w:afterAutospacing="0"/>
        <w:jc w:val="both"/>
        <w:rPr>
          <w:sz w:val="28"/>
        </w:rPr>
      </w:pPr>
      <w:r w:rsidRPr="00350EE2">
        <w:rPr>
          <w:sz w:val="28"/>
        </w:rPr>
        <w:br/>
      </w:r>
    </w:p>
    <w:p w14:paraId="2737F673" w14:textId="77777777" w:rsidR="00CF5A09" w:rsidRDefault="00CF5A09" w:rsidP="00851C20"/>
    <w:sectPr w:rsidR="00CF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17"/>
    <w:rsid w:val="000324F1"/>
    <w:rsid w:val="00061A86"/>
    <w:rsid w:val="00071242"/>
    <w:rsid w:val="0007398E"/>
    <w:rsid w:val="00086BE1"/>
    <w:rsid w:val="000D34EB"/>
    <w:rsid w:val="000D7F6F"/>
    <w:rsid w:val="000F44BC"/>
    <w:rsid w:val="0015569B"/>
    <w:rsid w:val="001A01F2"/>
    <w:rsid w:val="001A3904"/>
    <w:rsid w:val="0020121E"/>
    <w:rsid w:val="0027047C"/>
    <w:rsid w:val="0028625E"/>
    <w:rsid w:val="002A6D17"/>
    <w:rsid w:val="002A7509"/>
    <w:rsid w:val="002F6672"/>
    <w:rsid w:val="003065E9"/>
    <w:rsid w:val="00320A60"/>
    <w:rsid w:val="003354D7"/>
    <w:rsid w:val="003406FA"/>
    <w:rsid w:val="00350EE2"/>
    <w:rsid w:val="00357938"/>
    <w:rsid w:val="00382AA1"/>
    <w:rsid w:val="00382EB9"/>
    <w:rsid w:val="0038335D"/>
    <w:rsid w:val="00440AAD"/>
    <w:rsid w:val="004A1774"/>
    <w:rsid w:val="00507C65"/>
    <w:rsid w:val="00555FE9"/>
    <w:rsid w:val="005D1113"/>
    <w:rsid w:val="0065563C"/>
    <w:rsid w:val="00686D86"/>
    <w:rsid w:val="006F3D88"/>
    <w:rsid w:val="00744045"/>
    <w:rsid w:val="00744566"/>
    <w:rsid w:val="00747A18"/>
    <w:rsid w:val="007616AD"/>
    <w:rsid w:val="00851C20"/>
    <w:rsid w:val="00866331"/>
    <w:rsid w:val="0087094F"/>
    <w:rsid w:val="00884A6F"/>
    <w:rsid w:val="00894830"/>
    <w:rsid w:val="0091494C"/>
    <w:rsid w:val="0094229F"/>
    <w:rsid w:val="00967966"/>
    <w:rsid w:val="00972628"/>
    <w:rsid w:val="009D63CA"/>
    <w:rsid w:val="00A54402"/>
    <w:rsid w:val="00A63B2B"/>
    <w:rsid w:val="00A67AA9"/>
    <w:rsid w:val="00B271D1"/>
    <w:rsid w:val="00B8276E"/>
    <w:rsid w:val="00BD40B9"/>
    <w:rsid w:val="00BD4A85"/>
    <w:rsid w:val="00BF60E6"/>
    <w:rsid w:val="00C000F6"/>
    <w:rsid w:val="00C07D00"/>
    <w:rsid w:val="00C94E4F"/>
    <w:rsid w:val="00CC3AB6"/>
    <w:rsid w:val="00CD1B1A"/>
    <w:rsid w:val="00CF5A09"/>
    <w:rsid w:val="00CF7C09"/>
    <w:rsid w:val="00D030AE"/>
    <w:rsid w:val="00D20608"/>
    <w:rsid w:val="00D9041B"/>
    <w:rsid w:val="00DA513A"/>
    <w:rsid w:val="00DB329A"/>
    <w:rsid w:val="00ED055E"/>
    <w:rsid w:val="00F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3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6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6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50EE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6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6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50EE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97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30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38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1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Тихонова Ангелина Александровна</cp:lastModifiedBy>
  <cp:revision>50</cp:revision>
  <cp:lastPrinted>2023-07-18T05:51:00Z</cp:lastPrinted>
  <dcterms:created xsi:type="dcterms:W3CDTF">2020-07-16T05:04:00Z</dcterms:created>
  <dcterms:modified xsi:type="dcterms:W3CDTF">2023-07-18T07:20:00Z</dcterms:modified>
</cp:coreProperties>
</file>